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6A" w:rsidRDefault="00D00D8F" w:rsidP="00D00D8F">
      <w:pPr>
        <w:jc w:val="center"/>
        <w:rPr>
          <w:b/>
          <w:i/>
          <w:sz w:val="32"/>
          <w:szCs w:val="32"/>
        </w:rPr>
      </w:pPr>
      <w:r w:rsidRPr="00D00D8F">
        <w:rPr>
          <w:b/>
          <w:i/>
          <w:sz w:val="32"/>
          <w:szCs w:val="32"/>
        </w:rPr>
        <w:t>Картотека речевых игр на развитие словаря у детей раннего возраста</w:t>
      </w:r>
    </w:p>
    <w:p w:rsidR="00D00D8F" w:rsidRDefault="00D00D8F" w:rsidP="00D00D8F">
      <w:pPr>
        <w:rPr>
          <w:b/>
          <w:i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D00D8F" w:rsidTr="00D00D8F">
        <w:tc>
          <w:tcPr>
            <w:tcW w:w="9571" w:type="dxa"/>
          </w:tcPr>
          <w:p w:rsidR="00D00D8F" w:rsidRPr="002C1541" w:rsidRDefault="002C1541" w:rsidP="002C1541">
            <w:pPr>
              <w:jc w:val="center"/>
              <w:rPr>
                <w:b/>
                <w:sz w:val="32"/>
                <w:szCs w:val="32"/>
              </w:rPr>
            </w:pPr>
            <w:r w:rsidRPr="002C1541">
              <w:rPr>
                <w:b/>
                <w:sz w:val="32"/>
                <w:szCs w:val="32"/>
              </w:rPr>
              <w:t>№1</w:t>
            </w:r>
          </w:p>
          <w:p w:rsidR="002C1541" w:rsidRDefault="002C1541" w:rsidP="002C154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C1541">
              <w:rPr>
                <w:b/>
                <w:sz w:val="32"/>
                <w:szCs w:val="32"/>
                <w:u w:val="single"/>
              </w:rPr>
              <w:t>Игра</w:t>
            </w:r>
            <w:r>
              <w:rPr>
                <w:b/>
                <w:sz w:val="32"/>
                <w:szCs w:val="32"/>
                <w:u w:val="single"/>
              </w:rPr>
              <w:t xml:space="preserve"> «Шарики и кубики»</w:t>
            </w:r>
          </w:p>
          <w:p w:rsidR="002C1541" w:rsidRDefault="002C1541" w:rsidP="002C1541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2C1541" w:rsidRPr="003E786F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3E786F">
              <w:rPr>
                <w:snapToGrid w:val="0"/>
                <w:sz w:val="28"/>
                <w:szCs w:val="28"/>
                <w:u w:val="single"/>
              </w:rPr>
              <w:t>Цель:</w:t>
            </w:r>
            <w:r w:rsidRPr="003E786F">
              <w:rPr>
                <w:snapToGrid w:val="0"/>
                <w:sz w:val="28"/>
                <w:szCs w:val="28"/>
              </w:rPr>
              <w:t xml:space="preserve"> Учить ребенка выбирать предметы, ориентируясь на их форму, действовать с предметами в зависимости от свойств. Формировать активные поисковые действия, элементы экспериментирования и прогнозирования результата, используя объемные геометрические фигуры.</w:t>
            </w:r>
          </w:p>
          <w:p w:rsidR="002C1541" w:rsidRPr="003E786F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3E786F">
              <w:rPr>
                <w:snapToGrid w:val="0"/>
                <w:sz w:val="28"/>
                <w:szCs w:val="28"/>
                <w:u w:val="single"/>
              </w:rPr>
              <w:t>Оборудование:</w:t>
            </w:r>
            <w:r w:rsidRPr="003E786F">
              <w:rPr>
                <w:snapToGrid w:val="0"/>
                <w:sz w:val="28"/>
                <w:szCs w:val="28"/>
              </w:rPr>
              <w:t xml:space="preserve"> четыре корзинки: две красных и две желтых, мячи и кубики красного и желтого цвета.</w:t>
            </w:r>
          </w:p>
          <w:p w:rsidR="002C1541" w:rsidRDefault="002C1541" w:rsidP="002C1541">
            <w:pPr>
              <w:ind w:firstLine="709"/>
              <w:rPr>
                <w:snapToGrid w:val="0"/>
                <w:sz w:val="28"/>
                <w:szCs w:val="28"/>
              </w:rPr>
            </w:pPr>
            <w:r w:rsidRPr="003E786F">
              <w:rPr>
                <w:snapToGrid w:val="0"/>
                <w:sz w:val="28"/>
                <w:szCs w:val="28"/>
                <w:u w:val="single"/>
              </w:rPr>
              <w:t>Ход игры:</w:t>
            </w:r>
            <w:r w:rsidRPr="003E786F">
              <w:rPr>
                <w:snapToGrid w:val="0"/>
                <w:sz w:val="28"/>
                <w:szCs w:val="28"/>
              </w:rPr>
              <w:t xml:space="preserve"> Предлагается соотнести по цвету мячи и положить их в соответствующие корзины. Аналогично с кубиками. Перед ребенком лежат мячи и кубики. Предлагается разложить их по корзинам </w:t>
            </w:r>
            <w:r>
              <w:rPr>
                <w:snapToGrid w:val="0"/>
                <w:sz w:val="28"/>
                <w:szCs w:val="28"/>
              </w:rPr>
              <w:t>(</w:t>
            </w:r>
            <w:r w:rsidRPr="003E786F">
              <w:rPr>
                <w:i/>
                <w:snapToGrid w:val="0"/>
                <w:sz w:val="28"/>
                <w:szCs w:val="28"/>
              </w:rPr>
              <w:t>по подражанию действиям педагога)</w:t>
            </w:r>
            <w:r w:rsidRPr="003E786F">
              <w:rPr>
                <w:snapToGrid w:val="0"/>
                <w:sz w:val="28"/>
                <w:szCs w:val="28"/>
              </w:rPr>
              <w:t>.</w:t>
            </w:r>
          </w:p>
          <w:p w:rsidR="002C1541" w:rsidRPr="002C1541" w:rsidRDefault="002C1541" w:rsidP="002C1541">
            <w:pPr>
              <w:jc w:val="both"/>
              <w:rPr>
                <w:b/>
                <w:sz w:val="32"/>
                <w:szCs w:val="32"/>
                <w:u w:val="single"/>
              </w:rPr>
            </w:pPr>
          </w:p>
        </w:tc>
      </w:tr>
      <w:tr w:rsidR="00D00D8F" w:rsidTr="00D00D8F">
        <w:tc>
          <w:tcPr>
            <w:tcW w:w="9571" w:type="dxa"/>
          </w:tcPr>
          <w:p w:rsidR="00D00D8F" w:rsidRDefault="00D00D8F" w:rsidP="00D00D8F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№2</w:t>
            </w:r>
          </w:p>
          <w:p w:rsidR="00D00D8F" w:rsidRPr="00464723" w:rsidRDefault="00D00D8F" w:rsidP="00D00D8F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 w:rsidRPr="00464723">
              <w:rPr>
                <w:b/>
                <w:snapToGrid w:val="0"/>
                <w:sz w:val="28"/>
                <w:szCs w:val="28"/>
                <w:u w:val="single"/>
              </w:rPr>
              <w:t>Игра «Большой – маленький»</w:t>
            </w:r>
          </w:p>
          <w:p w:rsidR="00D00D8F" w:rsidRPr="003E786F" w:rsidRDefault="00D00D8F" w:rsidP="00D00D8F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D00D8F" w:rsidRPr="003E786F" w:rsidRDefault="00D00D8F" w:rsidP="00D00D8F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3E786F">
              <w:rPr>
                <w:snapToGrid w:val="0"/>
                <w:sz w:val="28"/>
                <w:szCs w:val="28"/>
                <w:u w:val="single"/>
              </w:rPr>
              <w:t>Цель:</w:t>
            </w:r>
            <w:r w:rsidRPr="003E786F">
              <w:rPr>
                <w:snapToGrid w:val="0"/>
                <w:sz w:val="28"/>
                <w:szCs w:val="28"/>
              </w:rPr>
              <w:t xml:space="preserve"> Формировать понятия о величине: большой, маленький. Фиксировать внимание ребенка на различии и тождестве однотипных предметов по величине. Пополнять его пассивный словарь словами: большой, маленький. </w:t>
            </w:r>
          </w:p>
          <w:p w:rsidR="00D00D8F" w:rsidRPr="003E786F" w:rsidRDefault="00D00D8F" w:rsidP="00D00D8F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3E786F">
              <w:rPr>
                <w:snapToGrid w:val="0"/>
                <w:sz w:val="28"/>
                <w:szCs w:val="28"/>
                <w:u w:val="single"/>
              </w:rPr>
              <w:t>Оборудование:</w:t>
            </w:r>
            <w:r w:rsidRPr="003E786F">
              <w:rPr>
                <w:snapToGrid w:val="0"/>
                <w:sz w:val="28"/>
                <w:szCs w:val="28"/>
              </w:rPr>
              <w:t xml:space="preserve"> большие и маленькие мячи и кубики.</w:t>
            </w:r>
          </w:p>
          <w:p w:rsidR="00D00D8F" w:rsidRPr="003E786F" w:rsidRDefault="00D00D8F" w:rsidP="00D00D8F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3E786F">
              <w:rPr>
                <w:snapToGrid w:val="0"/>
                <w:sz w:val="28"/>
                <w:szCs w:val="28"/>
                <w:u w:val="single"/>
              </w:rPr>
              <w:t>Ход игры:</w:t>
            </w:r>
            <w:r w:rsidRPr="003E786F">
              <w:rPr>
                <w:snapToGrid w:val="0"/>
                <w:sz w:val="28"/>
                <w:szCs w:val="28"/>
              </w:rPr>
              <w:t xml:space="preserve"> Предлагается положить большие кубики и большие мячики в большую корзинку, а маленькие - в маленькую. Педагог демонстрирует действия.</w:t>
            </w:r>
          </w:p>
          <w:p w:rsidR="00D00D8F" w:rsidRDefault="00D00D8F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D00D8F" w:rsidTr="00D00D8F">
        <w:tc>
          <w:tcPr>
            <w:tcW w:w="9571" w:type="dxa"/>
          </w:tcPr>
          <w:p w:rsidR="00D00D8F" w:rsidRDefault="00D00D8F" w:rsidP="00D00D8F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№3</w:t>
            </w:r>
          </w:p>
          <w:p w:rsidR="00D00D8F" w:rsidRDefault="00D00D8F" w:rsidP="00D00D8F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Игра «Ориентировка в форме и цвете»</w:t>
            </w:r>
          </w:p>
          <w:p w:rsidR="00D00D8F" w:rsidRDefault="00D00D8F" w:rsidP="00D00D8F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D00D8F" w:rsidRDefault="00D00D8F" w:rsidP="00D00D8F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Цель:</w:t>
            </w:r>
            <w:r>
              <w:rPr>
                <w:snapToGrid w:val="0"/>
                <w:sz w:val="28"/>
                <w:szCs w:val="28"/>
              </w:rPr>
              <w:t xml:space="preserve"> Учить ребенка выбирать предметы, ориентируясь на их форму и цвет, действовать с предметами в зависимости от поставленной задачи. Добиваться понимания инструкции: </w:t>
            </w:r>
            <w:r>
              <w:rPr>
                <w:i/>
                <w:snapToGrid w:val="0"/>
                <w:sz w:val="28"/>
                <w:szCs w:val="28"/>
              </w:rPr>
              <w:t xml:space="preserve">«Дай такой же Шарик (кубик, кирпичик, крышу)», </w:t>
            </w:r>
            <w:r>
              <w:rPr>
                <w:snapToGrid w:val="0"/>
                <w:sz w:val="28"/>
                <w:szCs w:val="28"/>
              </w:rPr>
              <w:t xml:space="preserve">а затем: </w:t>
            </w:r>
            <w:r>
              <w:rPr>
                <w:i/>
                <w:snapToGrid w:val="0"/>
                <w:sz w:val="28"/>
                <w:szCs w:val="28"/>
              </w:rPr>
              <w:t xml:space="preserve">«Дай красный (зеленый, желтый, синий) шарик (кубик, кирпичик, крышу)». </w:t>
            </w:r>
            <w:r>
              <w:rPr>
                <w:snapToGrid w:val="0"/>
                <w:sz w:val="28"/>
                <w:szCs w:val="28"/>
              </w:rPr>
              <w:t>Активизировать словарь прилагательных.</w:t>
            </w:r>
          </w:p>
          <w:p w:rsidR="00D00D8F" w:rsidRDefault="00D00D8F" w:rsidP="00D00D8F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Оборудование:</w:t>
            </w:r>
            <w:r>
              <w:rPr>
                <w:snapToGrid w:val="0"/>
                <w:sz w:val="28"/>
                <w:szCs w:val="28"/>
              </w:rPr>
              <w:t xml:space="preserve"> разные по форме и цвету кубики, шарики, кирпичики, крыши. Варианты заданий:</w:t>
            </w:r>
            <w:r>
              <w:rPr>
                <w:i/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Сделать постройку. Выполнить игровое действие с шариками (если ребенок не затрудняется в строительстве простых построек). Дать по словесной инструкции: шарик, кирпичик, кубик, крышу.</w:t>
            </w:r>
          </w:p>
          <w:p w:rsidR="00D00D8F" w:rsidRDefault="00D00D8F" w:rsidP="00D00D8F">
            <w:pPr>
              <w:rPr>
                <w:b/>
                <w:i/>
                <w:sz w:val="32"/>
                <w:szCs w:val="32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игры:</w:t>
            </w:r>
            <w:r>
              <w:rPr>
                <w:snapToGrid w:val="0"/>
                <w:sz w:val="28"/>
                <w:szCs w:val="28"/>
              </w:rPr>
              <w:t xml:space="preserve"> Предлагаются различные действия по инструкции: </w:t>
            </w:r>
            <w:r>
              <w:rPr>
                <w:i/>
                <w:snapToGrid w:val="0"/>
                <w:sz w:val="28"/>
                <w:szCs w:val="28"/>
              </w:rPr>
              <w:t>«Дай красный (зеленый, желтый, синий) шарик</w:t>
            </w:r>
            <w:r>
              <w:rPr>
                <w:snapToGrid w:val="0"/>
                <w:sz w:val="28"/>
                <w:szCs w:val="28"/>
              </w:rPr>
              <w:t xml:space="preserve">. Выполнить игровое действие с шариками, </w:t>
            </w:r>
            <w:r>
              <w:rPr>
                <w:snapToGrid w:val="0"/>
                <w:sz w:val="28"/>
                <w:szCs w:val="28"/>
              </w:rPr>
              <w:lastRenderedPageBreak/>
              <w:t>кубиками. «Строим дом для куклы». Сделать постройку (если ребенок не затрудняется в строительстве простых построек). Педагог просит ребенка дать по словесной инструкции: шарик, кирпичик, кубик, крышу.</w:t>
            </w:r>
            <w:r>
              <w:rPr>
                <w:i/>
                <w:snapToGrid w:val="0"/>
                <w:sz w:val="28"/>
                <w:szCs w:val="28"/>
              </w:rPr>
              <w:t xml:space="preserve"> «Дай такой же Шарик (кубик, кирпичик, крышу)», </w:t>
            </w:r>
            <w:r>
              <w:rPr>
                <w:snapToGrid w:val="0"/>
                <w:sz w:val="28"/>
                <w:szCs w:val="28"/>
              </w:rPr>
              <w:t xml:space="preserve">а затем: </w:t>
            </w:r>
            <w:r>
              <w:rPr>
                <w:i/>
                <w:snapToGrid w:val="0"/>
                <w:sz w:val="28"/>
                <w:szCs w:val="28"/>
              </w:rPr>
              <w:t xml:space="preserve">«Дай красный (зеленый, желтый, синий) шарик (кубик, кирпичик, крышу)».  </w:t>
            </w:r>
            <w:r>
              <w:rPr>
                <w:snapToGrid w:val="0"/>
                <w:sz w:val="28"/>
                <w:szCs w:val="28"/>
              </w:rPr>
              <w:t>«Что ты дал?»</w:t>
            </w:r>
          </w:p>
        </w:tc>
      </w:tr>
      <w:tr w:rsidR="00D00D8F" w:rsidTr="00D00D8F">
        <w:tc>
          <w:tcPr>
            <w:tcW w:w="9571" w:type="dxa"/>
          </w:tcPr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lastRenderedPageBreak/>
              <w:t>№4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Игра «Чудесный мешочек»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tabs>
                <w:tab w:val="num" w:pos="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Цель: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>
              <w:rPr>
                <w:snapToGrid w:val="0"/>
                <w:sz w:val="28"/>
                <w:szCs w:val="28"/>
              </w:rPr>
              <w:t>Определять на ощупь форму (круглая, квадратная).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Активизировать в речи прилагательные: круглый, квадратный.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tabs>
                <w:tab w:val="num" w:pos="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Оборудование:</w:t>
            </w:r>
            <w:r>
              <w:rPr>
                <w:snapToGrid w:val="0"/>
                <w:sz w:val="28"/>
                <w:szCs w:val="28"/>
              </w:rPr>
              <w:t xml:space="preserve"> мешочек, шары, кубики.</w:t>
            </w:r>
          </w:p>
          <w:p w:rsidR="00D00D8F" w:rsidRDefault="002C1541" w:rsidP="002C1541">
            <w:pPr>
              <w:numPr>
                <w:ilvl w:val="12"/>
                <w:numId w:val="0"/>
              </w:numPr>
              <w:shd w:val="clear" w:color="auto" w:fill="FFFFFF"/>
              <w:tabs>
                <w:tab w:val="num" w:pos="0"/>
              </w:tabs>
              <w:ind w:firstLine="709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</w:t>
            </w:r>
            <w:r>
              <w:rPr>
                <w:snapToGrid w:val="0"/>
                <w:sz w:val="28"/>
                <w:szCs w:val="28"/>
              </w:rPr>
              <w:t xml:space="preserve">: Рассмотреть с ребенком шарики, кубики, обговорить форму предметов, спрятать их в мешочек. Предлагается ребенку на ощупь определить форму предмета, назвать ее, достать предмет и проверить. </w:t>
            </w:r>
          </w:p>
        </w:tc>
      </w:tr>
      <w:tr w:rsidR="00D00D8F" w:rsidTr="00D00D8F">
        <w:tc>
          <w:tcPr>
            <w:tcW w:w="9571" w:type="dxa"/>
          </w:tcPr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tabs>
                <w:tab w:val="num" w:pos="0"/>
              </w:tabs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№5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tabs>
                <w:tab w:val="num" w:pos="0"/>
              </w:tabs>
              <w:ind w:firstLine="709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Игра «Большие и маленькие»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tabs>
                <w:tab w:val="num" w:pos="0"/>
              </w:tabs>
              <w:ind w:firstLine="709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Цель:</w:t>
            </w:r>
            <w:r>
              <w:rPr>
                <w:snapToGrid w:val="0"/>
                <w:sz w:val="28"/>
                <w:szCs w:val="28"/>
              </w:rPr>
              <w:t xml:space="preserve"> Фиксировать внимание ребенка на величине предметов и ее словесном обозначении.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игры:</w:t>
            </w:r>
            <w:r>
              <w:rPr>
                <w:snapToGrid w:val="0"/>
                <w:sz w:val="28"/>
                <w:szCs w:val="28"/>
              </w:rPr>
              <w:t xml:space="preserve"> Логопед просит выполнить игровые действия с игрушками. Варианты заданий: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1) </w:t>
            </w:r>
            <w:r>
              <w:rPr>
                <w:i/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Маленьких матрешек посади за маленький стол, больших за большой стол.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2) Катание разных матрешек в разных машинах. Большая матрёшка катается в большой машине, маленькая в маленькой. 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Вопросы ребенку:</w:t>
            </w:r>
            <w:r>
              <w:rPr>
                <w:i/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«Где большая (маленькая)? Какая это матрешка?».</w:t>
            </w:r>
          </w:p>
          <w:p w:rsidR="00D00D8F" w:rsidRDefault="00D00D8F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D00D8F" w:rsidTr="00D00D8F">
        <w:tc>
          <w:tcPr>
            <w:tcW w:w="9571" w:type="dxa"/>
          </w:tcPr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№6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Игра «Дом большой, дом маленький»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Цель:</w:t>
            </w:r>
            <w:r>
              <w:rPr>
                <w:snapToGrid w:val="0"/>
                <w:sz w:val="28"/>
                <w:szCs w:val="28"/>
              </w:rPr>
              <w:t xml:space="preserve"> Развитие атрибутивного словаря, координация речи и движения.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b/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Оборудование:</w:t>
            </w:r>
            <w:r>
              <w:rPr>
                <w:snapToGrid w:val="0"/>
                <w:sz w:val="28"/>
                <w:szCs w:val="28"/>
              </w:rPr>
              <w:t xml:space="preserve"> Большой и маленький игрушечные дома, игрушечные заяц и медведь.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игры:</w:t>
            </w:r>
            <w:r>
              <w:rPr>
                <w:snapToGrid w:val="0"/>
                <w:sz w:val="28"/>
                <w:szCs w:val="28"/>
              </w:rPr>
              <w:t xml:space="preserve"> Рассматривают большой и маленький дом. Педагог рассказывает, что в большом доме живёт медведь, а в маленьком доме живёт заяц. Просит поселить их в дома и спрашивает: «В каком доме живёт медведь?», «В каком доме живёт заяц?» Проводит подвижную игру: «У медведя дом большой". 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 медведя дом большой", ой, ой, ой (разводят руки в стороны),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А у зайца – маленький, ай, ай, ай (садятся, обхватывают руками колени).</w:t>
            </w:r>
            <w:proofErr w:type="gramEnd"/>
          </w:p>
          <w:p w:rsidR="00D00D8F" w:rsidRDefault="00D00D8F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D00D8F" w:rsidTr="00D00D8F">
        <w:tc>
          <w:tcPr>
            <w:tcW w:w="9571" w:type="dxa"/>
          </w:tcPr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№7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napToGrid w:val="0"/>
                <w:sz w:val="28"/>
                <w:szCs w:val="28"/>
                <w:u w:val="single"/>
              </w:rPr>
              <w:t>Игра</w:t>
            </w:r>
            <w:proofErr w:type="gramEnd"/>
            <w:r>
              <w:rPr>
                <w:b/>
                <w:snapToGrid w:val="0"/>
                <w:sz w:val="28"/>
                <w:szCs w:val="28"/>
                <w:u w:val="single"/>
              </w:rPr>
              <w:t xml:space="preserve"> «Какой?»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snapToGrid w:val="0"/>
                <w:sz w:val="28"/>
                <w:szCs w:val="28"/>
              </w:rPr>
              <w:t xml:space="preserve"> Учить ребенка находить разнообразные предметы заданного цвета. Называть их.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Оборудование:</w:t>
            </w:r>
            <w:r>
              <w:rPr>
                <w:snapToGrid w:val="0"/>
                <w:sz w:val="28"/>
                <w:szCs w:val="28"/>
              </w:rPr>
              <w:t xml:space="preserve"> Различные предметы из окружения ребенка; сюжетная картинка.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игры:</w:t>
            </w:r>
            <w:r>
              <w:rPr>
                <w:snapToGrid w:val="0"/>
                <w:sz w:val="28"/>
                <w:szCs w:val="28"/>
              </w:rPr>
              <w:t xml:space="preserve"> педагог просит показать на картинке все красные (затем отрабатывается синий, зеленый, желтый, белый, черный цвета) предметы и назвать их.</w:t>
            </w:r>
          </w:p>
          <w:p w:rsidR="00D00D8F" w:rsidRDefault="00D00D8F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D00D8F" w:rsidTr="00D00D8F">
        <w:tc>
          <w:tcPr>
            <w:tcW w:w="9571" w:type="dxa"/>
          </w:tcPr>
          <w:p w:rsidR="002C1541" w:rsidRDefault="002C1541" w:rsidP="002C1541">
            <w:pPr>
              <w:pStyle w:val="Style67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lastRenderedPageBreak/>
              <w:t>№8</w:t>
            </w:r>
          </w:p>
          <w:p w:rsidR="002C1541" w:rsidRDefault="002C1541" w:rsidP="002C1541">
            <w:pPr>
              <w:pStyle w:val="Style67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 «Собери букет»</w:t>
            </w:r>
          </w:p>
          <w:p w:rsidR="002C1541" w:rsidRDefault="002C1541" w:rsidP="002C1541">
            <w:pPr>
              <w:pStyle w:val="Style67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snapToGrid w:val="0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Учить ребенка выбирать предметы, ориентируясь на их цвет.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Оборудование: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карточки разного цвета, картинки с изображением цветов. 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Ход игры</w:t>
            </w: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Детям раздаются карточки разного цвета. Перед детьми рас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softHyphen/>
              <w:t>кладываются картинки с изображением цветов. Ребенок должен собрать букет, выбирая только те цветы, которые подходят к цвету его карточки.</w:t>
            </w:r>
          </w:p>
          <w:p w:rsidR="00D00D8F" w:rsidRDefault="00D00D8F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№9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Игра «Чудесная корзинка»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Цель:</w:t>
            </w:r>
            <w:r>
              <w:rPr>
                <w:snapToGrid w:val="0"/>
                <w:sz w:val="28"/>
                <w:szCs w:val="28"/>
              </w:rPr>
              <w:t xml:space="preserve"> Выделять характерные признаки предметов, находить фрукты (овощи) по характерным им признакам (форма, цвет, тактильные ощущения, вкус). Активизация словаря прилагательных.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Оборудование:</w:t>
            </w:r>
            <w:r>
              <w:rPr>
                <w:snapToGrid w:val="0"/>
                <w:sz w:val="28"/>
                <w:szCs w:val="28"/>
              </w:rPr>
              <w:t xml:space="preserve"> корзинка, фрукты, овощи (помидор, огурец, яблоко, киви).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игры:</w:t>
            </w:r>
            <w:r>
              <w:rPr>
                <w:snapToGrid w:val="0"/>
                <w:sz w:val="28"/>
                <w:szCs w:val="28"/>
              </w:rPr>
              <w:t xml:space="preserve"> Педагог достаёт из корзинки овощ, дети отвечают на его вопросы: что это? (Это помидор) Какой помидор? (Помидор красный, круглый). Аналогично с другими овощами.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№10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Игра «Что сделал зайчик»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C1541" w:rsidRDefault="002C1541" w:rsidP="002C1541">
            <w:p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Цель:</w:t>
            </w:r>
            <w:r>
              <w:rPr>
                <w:snapToGrid w:val="0"/>
                <w:sz w:val="28"/>
                <w:szCs w:val="28"/>
              </w:rPr>
              <w:t xml:space="preserve"> Упражнять ребенка в практическом использовании глаголов при обыгрывании игрушки. Следить за правильным построением предложений.</w:t>
            </w:r>
          </w:p>
          <w:p w:rsidR="002C1541" w:rsidRDefault="002C1541" w:rsidP="002C1541">
            <w:p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игры:</w:t>
            </w:r>
            <w:r>
              <w:rPr>
                <w:snapToGrid w:val="0"/>
                <w:sz w:val="28"/>
                <w:szCs w:val="28"/>
              </w:rPr>
              <w:t xml:space="preserve"> Педагог рассказывает сказку, показывает действия с игрушкой и просит ответить на вопросы. </w:t>
            </w:r>
          </w:p>
          <w:p w:rsidR="002C1541" w:rsidRDefault="002C1541" w:rsidP="002C1541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Вопросы:</w:t>
            </w:r>
            <w:r>
              <w:rPr>
                <w:i/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«Куда зашел зайчик? Что сделал зайчик? Почему зайчик сказал: «До свидания»? Кто пришел? Что сделал зайчик? Через что он перепрыгнул? До чего он допрыгнул?».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№11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Игра «Одень куклу»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snapToGrid w:val="0"/>
                <w:sz w:val="28"/>
                <w:szCs w:val="28"/>
              </w:rPr>
              <w:t xml:space="preserve"> Развивать представления об основных действиях с предметами одежды и обуви. Активизировать глаголы: надевать, обувать.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Оборудование:</w:t>
            </w:r>
            <w:r>
              <w:rPr>
                <w:snapToGrid w:val="0"/>
                <w:sz w:val="28"/>
                <w:szCs w:val="28"/>
              </w:rPr>
              <w:t xml:space="preserve"> кукла, кукольная одежда (юбка, кофта, носки, туфли, шапка).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игры:</w:t>
            </w:r>
            <w:r>
              <w:rPr>
                <w:snapToGrid w:val="0"/>
                <w:sz w:val="28"/>
                <w:szCs w:val="28"/>
              </w:rPr>
              <w:t xml:space="preserve"> Педагог вовлекает детей в игровую ситуацию: «кукла собирается на прогулку». Одевают куклу и комментируют свои действия. Вопросы: Куда собралась кукла? Что мы ей наденем?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lastRenderedPageBreak/>
              <w:t>№12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  <w:u w:val="single"/>
              </w:rPr>
              <w:t>Игра «Веселый кубик»</w:t>
            </w:r>
          </w:p>
          <w:p w:rsidR="002C1541" w:rsidRDefault="002C1541" w:rsidP="002C1541">
            <w:pPr>
              <w:shd w:val="clear" w:color="auto" w:fill="FFFFFF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Цель:</w:t>
            </w:r>
            <w:r>
              <w:rPr>
                <w:snapToGrid w:val="0"/>
                <w:sz w:val="28"/>
                <w:szCs w:val="28"/>
              </w:rPr>
              <w:t xml:space="preserve"> Учить соотносить, узнавать и называть движения, производимые одним объектом.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  <w:u w:val="single"/>
              </w:rPr>
              <w:t>Оборудование:</w:t>
            </w:r>
            <w:r>
              <w:rPr>
                <w:snapToGrid w:val="0"/>
                <w:sz w:val="28"/>
                <w:szCs w:val="28"/>
              </w:rPr>
              <w:t xml:space="preserve"> кубик с наклеенными на каждой грани сюжетными картинками, изображающими действие (мальчик сидит, ест, идет, лежит, прыгает, спит).</w:t>
            </w:r>
            <w:proofErr w:type="gramEnd"/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игры:</w:t>
            </w:r>
            <w:r>
              <w:rPr>
                <w:snapToGrid w:val="0"/>
                <w:sz w:val="28"/>
                <w:szCs w:val="28"/>
              </w:rPr>
              <w:t xml:space="preserve"> дети бросают кубик по очереди, называют действие, которое выпало на грани кубика, имитирует это действие. 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«Крутись, вертись,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 бочок ложись!» 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pStyle w:val="Style67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>№13</w:t>
            </w:r>
          </w:p>
          <w:p w:rsidR="002C1541" w:rsidRDefault="002C1541" w:rsidP="002C1541">
            <w:pPr>
              <w:pStyle w:val="Style67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 «Кто больше?»</w:t>
            </w:r>
          </w:p>
          <w:p w:rsidR="002C1541" w:rsidRDefault="002C1541" w:rsidP="002C1541">
            <w:pPr>
              <w:pStyle w:val="Style67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Активизация словаря.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Ход игры: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Взрослый называет слово, обозначающее действие. Дети должны назвать как можно больше слов, относящихся к этому действию и обозначающих предметы (при затруднениях предъявляются игрушки и предметные картинки).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u w:val="single"/>
              </w:rPr>
              <w:t>Речевой материал:</w:t>
            </w: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 Летит...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(самолет, пух, бабочка, жук, стрекоза, пчела, воздушный змей).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Плывет...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(пароход, лодка, рыба, бревно, утка).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Растет...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(трава, ребенок, цветок, дерево, капуста).</w:t>
            </w:r>
          </w:p>
          <w:p w:rsidR="002C1541" w:rsidRDefault="002C1541" w:rsidP="002C1541">
            <w:pPr>
              <w:pStyle w:val="Style8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Ползает...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(змея, червяк, улитка, гусеница, муравей) и т.д.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Летит...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(самолет, пух, бабочка, жук, стрекоза, пчела, воздушный змей).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Плывет...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(пароход, лодка, рыба, бревно, утка).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Растет...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(трава, ребенок, цветок, дерево, капуста).</w:t>
            </w:r>
          </w:p>
          <w:p w:rsidR="002C1541" w:rsidRDefault="002C1541" w:rsidP="002C1541">
            <w:pPr>
              <w:pStyle w:val="Style8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Ползает...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(змея, червяк, улитка, гусеница, муравей) и т.д.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pStyle w:val="Style83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>№14</w:t>
            </w:r>
          </w:p>
          <w:p w:rsidR="002C1541" w:rsidRDefault="002C1541" w:rsidP="002C1541">
            <w:pPr>
              <w:pStyle w:val="Style83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 «Летает — ползает — прыгает»</w:t>
            </w:r>
          </w:p>
          <w:p w:rsidR="002C1541" w:rsidRDefault="002C1541" w:rsidP="002C1541">
            <w:pPr>
              <w:pStyle w:val="Style83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Активизация словаря.</w:t>
            </w:r>
          </w:p>
          <w:p w:rsidR="002C1541" w:rsidRDefault="002C1541" w:rsidP="002C1541">
            <w:pPr>
              <w:pStyle w:val="Style83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Оборудование: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картинки: </w:t>
            </w: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>змея, кит, бабочка, улитка, окунь, лягушка, кузнечик, муравей, гусеница, жук, пчела, комар, стрекоза, гусь, белка, ворона, заяц, жаба, утка.</w:t>
            </w:r>
            <w:proofErr w:type="gramEnd"/>
          </w:p>
          <w:p w:rsidR="002C1541" w:rsidRDefault="002C1541" w:rsidP="002C1541">
            <w:pPr>
              <w:pStyle w:val="Style83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Ход игры: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Каждому ребенку дается картинка с изображением какого-либо животного, птицы, насекомого, рыбы. Детям предлагается подобрать к этой картинке из множества других, расположенных на наборном полотне, картинки с изображением животных, передвигающихся так же. Выбирая картинку, ребенок называет способ передвижения: летает, ползает, прыгает, плавает. 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pStyle w:val="Style83"/>
              <w:widowControl/>
              <w:tabs>
                <w:tab w:val="num" w:pos="927"/>
              </w:tabs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lastRenderedPageBreak/>
              <w:t>№15</w:t>
            </w:r>
          </w:p>
          <w:p w:rsidR="002C1541" w:rsidRDefault="002C1541" w:rsidP="002C1541">
            <w:pPr>
              <w:pStyle w:val="Style83"/>
              <w:widowControl/>
              <w:tabs>
                <w:tab w:val="num" w:pos="927"/>
              </w:tabs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Игра: «Кто что может делать?»</w:t>
            </w:r>
          </w:p>
          <w:p w:rsidR="002C1541" w:rsidRDefault="002C1541" w:rsidP="002C1541">
            <w:pPr>
              <w:pStyle w:val="Style83"/>
              <w:widowControl/>
              <w:tabs>
                <w:tab w:val="num" w:pos="927"/>
              </w:tabs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Активизация словаря.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Ход игры:</w:t>
            </w: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Детям демонстрируются картинки с изображением лиц разных профессий. Они рассматривают картинки и рассказывают кто? что? может делать.</w:t>
            </w:r>
          </w:p>
          <w:p w:rsidR="002C1541" w:rsidRDefault="002C1541" w:rsidP="002C1541">
            <w:pPr>
              <w:pStyle w:val="Style8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u w:val="single"/>
              </w:rPr>
              <w:t>Речевой материал</w:t>
            </w: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: повар...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(варить, жарить, резать, солить);</w:t>
            </w:r>
          </w:p>
          <w:p w:rsidR="002C1541" w:rsidRDefault="002C1541" w:rsidP="002C1541">
            <w:pPr>
              <w:pStyle w:val="Style8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уборщица...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(подметать, вытирать, мыть, убирать);</w:t>
            </w:r>
          </w:p>
          <w:p w:rsidR="002C1541" w:rsidRDefault="002C1541" w:rsidP="002C1541">
            <w:pPr>
              <w:pStyle w:val="Style15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</w:rPr>
              <w:t xml:space="preserve">продавец... 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(продавать, взвешивать, считать, заворачивать) и т.д.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>№16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Игра: «Где же наши ручки?»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Учить понимать и называть существительные, обозначающие части тела во множественном числе, выполнять движения в соответствии с текстом.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Оборудование: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кукла, запись на магнитофоне песенки «Где же наши ручки?». 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Ход игры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: Предлагается поиграть с куклой и повторить движения самим в соответствии с текстом песенки.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>№17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Игра: «Маша-растеряша»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Активизировать словарь существительных, формировать понятие «игрушки».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b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Оборудование: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кукла, мяч, мишка, грузовая машина, корзинка, стул, коробка.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Ход игры: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Детям предлагается убрать игрушки на место: «Мяч лежал в корзинке. Кукла сидела на стуле. Грузовая машина лежала в коробке». Ответить на вопросы: Что лежит в корзине? Кто сидит на стуле? Где лежит машина?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Была у мамы Маша,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lastRenderedPageBreak/>
              <w:t>Дочка-растеряша.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Хочет с куклой поиграть – 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Не найти ее опять.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Мяч куда-то закатился,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Мишка с полочки свалился.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С тобой мы к Машеньке пойдем и все игрушки соберем.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Варианты: игра с предметами других лексических групп.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lastRenderedPageBreak/>
              <w:t>№18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Игра: «Компот для Белки»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Закрепить знание о фруктах. Активизировать в речи существительные, обозначающие фрукты. Понимать и использовать в активной речи обобщающие слова «фрукты». Развивать мыслительные операции.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Оборудование: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натуральные фрукты, муляжи фруктов, картинки фруктов (яблоко, груша, банан, слива), две кастрюли. </w:t>
            </w:r>
            <w:proofErr w:type="gramEnd"/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Инструкция: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Детям предлагается разложить два вида фруктов (яблоки и сливы). В одну кастрюлю сложить яблоки, в другую - сливы. </w:t>
            </w:r>
          </w:p>
          <w:p w:rsidR="002C1541" w:rsidRDefault="002C1541" w:rsidP="002C1541">
            <w:pPr>
              <w:rPr>
                <w:b/>
                <w:i/>
                <w:sz w:val="32"/>
                <w:szCs w:val="32"/>
              </w:rPr>
            </w:pPr>
            <w:r>
              <w:rPr>
                <w:rStyle w:val="FontStyle119"/>
                <w:sz w:val="28"/>
                <w:szCs w:val="28"/>
              </w:rPr>
              <w:t>Варианты: увеличить количество и ассортимент фруктов. Провести игру с предметными картинками.</w:t>
            </w: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pStyle w:val="Style67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>№19</w:t>
            </w:r>
          </w:p>
          <w:p w:rsidR="002C1541" w:rsidRDefault="002C1541" w:rsidP="002C1541">
            <w:pPr>
              <w:pStyle w:val="Style67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Игра: «Кому что?»</w:t>
            </w:r>
          </w:p>
          <w:p w:rsidR="002C1541" w:rsidRDefault="002C1541" w:rsidP="002C1541">
            <w:pPr>
              <w:pStyle w:val="Style67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Активизация словаря, развитие мыслительных операций.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Оборудование: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куклы, кукольная одежда и посуда.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Ход игры: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Взрослый рассказывает детям о двух девочках: «Катя и Таня были в магазине и сделали покупки. Катя купила новую одежду, а Таня купила посуду. Продавец сложил покупки в одну коробку. Теперь Катя и Таня не могут поделить их и просят вас помочь им». Дети по очереди достают из коробки предметы, показывают всем, называют их и передают хозяйке (Кате или Тане), объясняя свой выбор. 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Варианты: Аналогично с другими тематическими группами существительных. Провести игру с предметными картинками.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>№20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pacing w:val="40"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Игра: «Соберем урожай</w:t>
            </w:r>
            <w:r>
              <w:rPr>
                <w:rStyle w:val="FontStyle119"/>
                <w:rFonts w:ascii="Times New Roman" w:hAnsi="Times New Roman"/>
                <w:b/>
                <w:spacing w:val="40"/>
                <w:sz w:val="28"/>
                <w:szCs w:val="28"/>
                <w:u w:val="single"/>
              </w:rPr>
              <w:t>»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pacing w:val="40"/>
                <w:sz w:val="28"/>
                <w:szCs w:val="28"/>
              </w:rPr>
            </w:pP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Развитие словаря. Развитие операций анализа и синтеза.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Оборудование: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Разрезные картинки с изображени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softHyphen/>
              <w:t xml:space="preserve">ем частей овощей и фруктов, две корзинки. 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Ход игры: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Детям предлагается сложить разрезную картинку, называть ее, определить, овощ это или фрукт, и положить в соответствующую кор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softHyphen/>
              <w:t xml:space="preserve">зинку. 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lastRenderedPageBreak/>
              <w:t>Варианты: Аналогично с другими тематическими группами существительных.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  <w:tr w:rsidR="002C1541" w:rsidTr="00D00D8F">
        <w:tc>
          <w:tcPr>
            <w:tcW w:w="9571" w:type="dxa"/>
          </w:tcPr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lastRenderedPageBreak/>
              <w:t>№21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FontStyle119"/>
                <w:rFonts w:ascii="Times New Roman" w:hAnsi="Times New Roman"/>
                <w:b/>
                <w:sz w:val="28"/>
                <w:szCs w:val="28"/>
                <w:u w:val="single"/>
              </w:rPr>
              <w:t>Игра: «Ощупай, угадай, назови»</w:t>
            </w:r>
          </w:p>
          <w:p w:rsidR="002C1541" w:rsidRDefault="002C1541" w:rsidP="002C1541">
            <w:pPr>
              <w:pStyle w:val="Style36"/>
              <w:widowControl/>
              <w:jc w:val="center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Развитие </w:t>
            </w:r>
            <w:proofErr w:type="spellStart"/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сенсомоторики</w:t>
            </w:r>
            <w:proofErr w:type="spellEnd"/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. Развитие умения выделять существенные признаки. Активизация словаря существительных.</w:t>
            </w:r>
          </w:p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  <w:u w:val="single"/>
              </w:rPr>
              <w:t>Оборудование: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небольшого размера игрушки животных (свинья, кошка), красивая коробка. 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tabs>
                <w:tab w:val="num" w:pos="0"/>
              </w:tabs>
              <w:ind w:firstLine="709"/>
              <w:jc w:val="both"/>
              <w:rPr>
                <w:rStyle w:val="FontStyle119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Ход игры</w:t>
            </w:r>
            <w:r>
              <w:rPr>
                <w:snapToGrid w:val="0"/>
                <w:sz w:val="28"/>
                <w:szCs w:val="28"/>
              </w:rPr>
              <w:t>: Рассмотреть с ребенком игрушечных свинку и кошку, обговорить их форму, отличительные признаки, спрятать их в коробку. Предлагается ребенку на ощупь определить предмет, назвать его, достать и проверить. В помощь детям</w:t>
            </w:r>
            <w:r>
              <w:rPr>
                <w:rStyle w:val="FontStyle119"/>
                <w:sz w:val="28"/>
                <w:szCs w:val="28"/>
              </w:rPr>
              <w:t xml:space="preserve"> читают описательную загадку.</w:t>
            </w:r>
          </w:p>
          <w:p w:rsidR="002C1541" w:rsidRDefault="002C1541" w:rsidP="002C1541">
            <w:pPr>
              <w:numPr>
                <w:ilvl w:val="12"/>
                <w:numId w:val="0"/>
              </w:numPr>
              <w:shd w:val="clear" w:color="auto" w:fill="FFFFFF"/>
              <w:tabs>
                <w:tab w:val="num" w:pos="0"/>
              </w:tabs>
              <w:ind w:firstLine="709"/>
              <w:jc w:val="both"/>
              <w:rPr>
                <w:snapToGrid w:val="0"/>
              </w:rPr>
            </w:pPr>
          </w:p>
          <w:tbl>
            <w:tblPr>
              <w:tblW w:w="0" w:type="auto"/>
              <w:tblLook w:val="01E0"/>
            </w:tblPr>
            <w:tblGrid>
              <w:gridCol w:w="4677"/>
              <w:gridCol w:w="4678"/>
            </w:tblGrid>
            <w:tr w:rsidR="002C1541" w:rsidTr="002C1541">
              <w:tc>
                <w:tcPr>
                  <w:tcW w:w="4786" w:type="dxa"/>
                </w:tcPr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  <w:t xml:space="preserve">Хвост крючком, </w:t>
                  </w:r>
                </w:p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  <w:t>Нос пяточком,</w:t>
                  </w:r>
                </w:p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  <w:t xml:space="preserve">Им землю копает, </w:t>
                  </w:r>
                </w:p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  <w:t>Хрюкает, не лает.</w:t>
                  </w:r>
                </w:p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ind w:firstLine="709"/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  <w:hideMark/>
                </w:tcPr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  <w:t>У нее четыре лапки,</w:t>
                  </w:r>
                </w:p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  <w:t>На лапках – коготки-царапки.</w:t>
                  </w:r>
                </w:p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  <w:t>Мышей ловит, Молочко лакает,</w:t>
                  </w:r>
                </w:p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  <w:t>Песни распевает:</w:t>
                  </w:r>
                </w:p>
                <w:p w:rsidR="002C1541" w:rsidRDefault="002C1541" w:rsidP="002C1541">
                  <w:pPr>
                    <w:pStyle w:val="Style36"/>
                    <w:widowControl/>
                    <w:numPr>
                      <w:ilvl w:val="12"/>
                      <w:numId w:val="0"/>
                    </w:numPr>
                    <w:jc w:val="both"/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FontStyle119"/>
                      <w:rFonts w:ascii="Times New Roman" w:hAnsi="Times New Roman"/>
                      <w:sz w:val="28"/>
                      <w:szCs w:val="28"/>
                    </w:rPr>
                    <w:t>- Мяу-мяу!</w:t>
                  </w:r>
                </w:p>
              </w:tc>
            </w:tr>
          </w:tbl>
          <w:p w:rsidR="002C1541" w:rsidRDefault="002C1541" w:rsidP="002C1541">
            <w:pPr>
              <w:pStyle w:val="Style36"/>
              <w:widowControl/>
              <w:numPr>
                <w:ilvl w:val="12"/>
                <w:numId w:val="0"/>
              </w:numPr>
              <w:ind w:firstLine="709"/>
              <w:jc w:val="both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Варианты: Увеличить количество игрушек. Найти определенную игрушку.</w:t>
            </w:r>
          </w:p>
          <w:p w:rsidR="002C1541" w:rsidRDefault="002C1541" w:rsidP="00D00D8F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D00D8F" w:rsidRPr="00D00D8F" w:rsidRDefault="00D00D8F" w:rsidP="00D00D8F">
      <w:pPr>
        <w:rPr>
          <w:b/>
          <w:i/>
          <w:sz w:val="32"/>
          <w:szCs w:val="32"/>
        </w:rPr>
      </w:pPr>
    </w:p>
    <w:sectPr w:rsidR="00D00D8F" w:rsidRPr="00D00D8F" w:rsidSect="00A8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00D8F"/>
    <w:rsid w:val="0000277E"/>
    <w:rsid w:val="002C1541"/>
    <w:rsid w:val="00A8696A"/>
    <w:rsid w:val="00B545D9"/>
    <w:rsid w:val="00D00D8F"/>
    <w:rsid w:val="00F5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8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7E"/>
    <w:rPr>
      <w:b/>
      <w:bCs/>
    </w:rPr>
  </w:style>
  <w:style w:type="paragraph" w:customStyle="1" w:styleId="Style15">
    <w:name w:val="Style15"/>
    <w:basedOn w:val="a"/>
    <w:rsid w:val="00D00D8F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6">
    <w:name w:val="Style36"/>
    <w:basedOn w:val="a"/>
    <w:rsid w:val="00D00D8F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67">
    <w:name w:val="Style67"/>
    <w:basedOn w:val="a"/>
    <w:rsid w:val="00D00D8F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83">
    <w:name w:val="Style83"/>
    <w:basedOn w:val="a"/>
    <w:rsid w:val="00D00D8F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8">
    <w:name w:val="Style8"/>
    <w:basedOn w:val="a"/>
    <w:rsid w:val="00D00D8F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19">
    <w:name w:val="Font Style119"/>
    <w:rsid w:val="00D00D8F"/>
    <w:rPr>
      <w:rFonts w:ascii="Bookman Old Style" w:hAnsi="Bookman Old Style" w:cs="Bookman Old Style" w:hint="default"/>
      <w:sz w:val="18"/>
      <w:szCs w:val="18"/>
    </w:rPr>
  </w:style>
  <w:style w:type="character" w:customStyle="1" w:styleId="FontStyle117">
    <w:name w:val="Font Style117"/>
    <w:rsid w:val="00D00D8F"/>
    <w:rPr>
      <w:rFonts w:ascii="Bookman Old Style" w:hAnsi="Bookman Old Style" w:cs="Bookman Old Style" w:hint="default"/>
      <w:i/>
      <w:iCs/>
      <w:sz w:val="18"/>
      <w:szCs w:val="18"/>
    </w:rPr>
  </w:style>
  <w:style w:type="table" w:styleId="a4">
    <w:name w:val="Table Grid"/>
    <w:basedOn w:val="a1"/>
    <w:uiPriority w:val="59"/>
    <w:rsid w:val="00D00D8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1</cp:revision>
  <dcterms:created xsi:type="dcterms:W3CDTF">2018-02-24T14:19:00Z</dcterms:created>
  <dcterms:modified xsi:type="dcterms:W3CDTF">2018-02-24T14:35:00Z</dcterms:modified>
</cp:coreProperties>
</file>