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8E" w:rsidRPr="000B327A" w:rsidRDefault="000B327A" w:rsidP="00A57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Вечер загадок о фруктах и овощах</w:t>
      </w:r>
    </w:p>
    <w:p w:rsidR="00A5728E" w:rsidRDefault="00A5728E" w:rsidP="00A5728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тематических недель «Овощи» и «Фрукты» мы вместе с детьми в ходе бесед, </w:t>
      </w:r>
      <w:r w:rsidR="00FB6022">
        <w:rPr>
          <w:sz w:val="24"/>
          <w:szCs w:val="24"/>
        </w:rPr>
        <w:t>рассматривания иллюстраций, муляжей, дидактических и подвижных</w:t>
      </w:r>
      <w:r>
        <w:rPr>
          <w:sz w:val="24"/>
          <w:szCs w:val="24"/>
        </w:rPr>
        <w:t xml:space="preserve"> игр, узнали много нового и интересного. </w:t>
      </w:r>
      <w:r w:rsidR="000B327A">
        <w:rPr>
          <w:sz w:val="24"/>
          <w:szCs w:val="24"/>
        </w:rPr>
        <w:t xml:space="preserve">Итоговым мероприятием по данным темам был вечер загадок о фруктах и овощах. </w:t>
      </w:r>
      <w:r w:rsidR="00FB6022">
        <w:rPr>
          <w:sz w:val="24"/>
          <w:szCs w:val="24"/>
        </w:rPr>
        <w:t>А также посетили инсталляцию, организованную родителями и сотрудниками в холле нашего детского сада, где детки могли увидеть, рассмотреть, потрогать необычные «Дары Осени»</w:t>
      </w:r>
      <w:r w:rsidR="000B327A">
        <w:rPr>
          <w:sz w:val="24"/>
          <w:szCs w:val="24"/>
        </w:rPr>
        <w:t>.</w:t>
      </w:r>
    </w:p>
    <w:p w:rsidR="008C1399" w:rsidRDefault="008C1399"/>
    <w:sectPr w:rsidR="008C1399" w:rsidSect="00D9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5728E"/>
    <w:rsid w:val="000B327A"/>
    <w:rsid w:val="008C1399"/>
    <w:rsid w:val="00A5728E"/>
    <w:rsid w:val="00D96A82"/>
    <w:rsid w:val="00FB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3</cp:revision>
  <dcterms:created xsi:type="dcterms:W3CDTF">2018-10-26T17:56:00Z</dcterms:created>
  <dcterms:modified xsi:type="dcterms:W3CDTF">2018-10-28T18:36:00Z</dcterms:modified>
</cp:coreProperties>
</file>